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B700" w14:textId="52A0802C" w:rsidR="00770FF3" w:rsidRPr="007B52AC" w:rsidRDefault="00770FF3" w:rsidP="00770FF3">
      <w:pPr>
        <w:jc w:val="center"/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</w:pPr>
      <w:r w:rsidRPr="007B52AC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PROCEDURA POSTĘPOWANIA W PRZYPADKU STWIERDZENIA, ŻE  </w:t>
      </w:r>
      <w:r w:rsidRPr="007B52AC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>UCZEŃ WNIÓSŁ NA TEREN SZKOŁY BĄDŹ SPOŻYWA NAPOJE ENERGETYCZNE</w:t>
      </w:r>
    </w:p>
    <w:p w14:paraId="45375325" w14:textId="27328236" w:rsidR="000C7D37" w:rsidRPr="007B52AC" w:rsidRDefault="00770FF3">
      <w:pPr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</w:pPr>
      <w:r w:rsidRPr="007B52AC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> Podstawa prawna:</w:t>
      </w:r>
    </w:p>
    <w:p w14:paraId="4B376DBB" w14:textId="77777777" w:rsidR="00770FF3" w:rsidRPr="007B52AC" w:rsidRDefault="00770FF3" w:rsidP="00770FF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Ustawa z dnia 17 sierpnia 2023 r. o zmianie ustawy o zdrowiu publicznym oraz niektórych innych ustaw</w:t>
      </w:r>
    </w:p>
    <w:p w14:paraId="47FBCB7A" w14:textId="10A107BB" w:rsidR="007B52AC" w:rsidRPr="00770FF3" w:rsidRDefault="007B52AC" w:rsidP="007B52AC">
      <w:pPr>
        <w:shd w:val="clear" w:color="auto" w:fill="FFFFFF"/>
        <w:spacing w:before="100" w:beforeAutospacing="1" w:after="225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W Zespole Szkół Nr 1 w Bratoszewicach obowiązuje zakaz posiadania oraz spożywania napojów energetycznych przez uczniów. </w:t>
      </w:r>
      <w:r w:rsidRPr="007B52A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Zakaz ten </w:t>
      </w:r>
      <w:r w:rsidRPr="007B52A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obowiązuje</w:t>
      </w:r>
      <w:r w:rsidRPr="007B52A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bez względu na wiek uczniów</w:t>
      </w:r>
      <w:r w:rsidRPr="007B52AC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CF600EF" w14:textId="116902A6" w:rsidR="00770FF3" w:rsidRPr="00770FF3" w:rsidRDefault="007B52AC" w:rsidP="007B52AC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Nauczyciel lub inny pracownik szkoły, który zauważy, że uczeń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poje napoje energetyczne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lub ma uzasadnione podejrzenie, że uczeń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posiada przy sobie napoje energetyczne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informuje o tym fakcie wychowawcę klasy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/ pedagoga szkolnego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Jeśli to możliwe, natychmiast upomina ucznia, a także odbiera mu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napoje energetyczne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 zabezpiecza je, aby zwrócić rodzicom.</w:t>
      </w:r>
    </w:p>
    <w:p w14:paraId="4055AC02" w14:textId="5EEF2C58" w:rsidR="00770FF3" w:rsidRPr="00770FF3" w:rsidRDefault="007B52AC" w:rsidP="007B52AC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2.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Jeśli uczeń został po raz pierwszy przyłapany na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spożywaniu ,,energetyków”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wychowawca:</w:t>
      </w:r>
    </w:p>
    <w:p w14:paraId="31B49B26" w14:textId="6A0A0339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udziela uczniowi upomnienia i wpisuje je do dziennika,</w:t>
      </w:r>
    </w:p>
    <w:p w14:paraId="78B0D326" w14:textId="7377267E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informuje ucznia o kolejnych krokach, jakie zamierza podjąć w jego sprawie, oraz </w:t>
      </w:r>
      <w:r w:rsid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 dalszych konsekwencjach, jakie mu grożą w razie powtórnego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spożywania/ posiadania napojów energetycznych na terenie szkoły</w:t>
      </w: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2A14A8C" w14:textId="6CE95A65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przeprowadza z uczniem indywidualną rozmowę profilaktyczną na temat mechanizmu uzależnienia od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napojów energetycznych i wpływie ich na zdrowie,</w:t>
      </w: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starając się jednocześnie ocenić przyczyny i rozmiary problemu ucznia,</w:t>
      </w:r>
    </w:p>
    <w:p w14:paraId="70B5AC81" w14:textId="77777777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informuje o sytuacji pedagoga szkolnego,</w:t>
      </w:r>
    </w:p>
    <w:p w14:paraId="04A7D44B" w14:textId="77777777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informuje rodziców/opiekunów ucznia o incydencie i wzywa ich do szkoły na rozmowę,</w:t>
      </w:r>
    </w:p>
    <w:p w14:paraId="3587E570" w14:textId="46C13A4C" w:rsidR="00770FF3" w:rsidRPr="00770FF3" w:rsidRDefault="00770FF3" w:rsidP="007B5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podczas rozmowy wspólnie z rodzicami/opiekunami ucznia rozważa możliwe przyczyny sięgania ucznia po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napoje energetyczne</w:t>
      </w: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zobowiązuje ich do nadzoru nad dzieckiem oraz informuje o konsekwencjach, jakie mu grożą w razie powtórnego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posiadania/ spożywania napojów energetycznych na terenie szkoły. </w:t>
      </w:r>
    </w:p>
    <w:p w14:paraId="486D983C" w14:textId="77777777" w:rsidR="007B52AC" w:rsidRDefault="007B52AC" w:rsidP="007B52AC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2.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Jeśli jest to drugi incydent związany z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napojami energetycznymi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danego ucznia wychowawca:</w:t>
      </w:r>
    </w:p>
    <w:p w14:paraId="0ECA2EA8" w14:textId="77777777" w:rsidR="007B52AC" w:rsidRDefault="00770FF3" w:rsidP="007B52AC">
      <w:pPr>
        <w:pStyle w:val="Akapitzlist"/>
        <w:numPr>
          <w:ilvl w:val="0"/>
          <w:numId w:val="8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informuje rodziców/opiekunów ucznia o incydencie i wzywa ich wraz z dzieckiem do szkoły na rozmowę,</w:t>
      </w:r>
    </w:p>
    <w:p w14:paraId="07BC94A7" w14:textId="02944FE8" w:rsidR="007B52AC" w:rsidRPr="007B52AC" w:rsidRDefault="007B52AC" w:rsidP="007B52AC">
      <w:pPr>
        <w:pStyle w:val="Akapitzlist"/>
        <w:numPr>
          <w:ilvl w:val="0"/>
          <w:numId w:val="8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przeprowadza z uczniem indywidualną rozmowę profilaktyczną na temat mechanizmu uzależnienia od napojów energetycznych i wpływie ich na zdrowie, starając się jednocześnie ocenić przyczyny i rozmiary problemu ucznia,</w:t>
      </w:r>
    </w:p>
    <w:p w14:paraId="689F84BC" w14:textId="77777777" w:rsidR="007B52AC" w:rsidRPr="00770FF3" w:rsidRDefault="007B52AC" w:rsidP="007B52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lastRenderedPageBreak/>
        <w:t>informuje o sytuacji pedagoga szkolnego,</w:t>
      </w:r>
    </w:p>
    <w:p w14:paraId="7F689E6A" w14:textId="77777777" w:rsidR="007B52AC" w:rsidRDefault="00770FF3" w:rsidP="007B52AC">
      <w:pPr>
        <w:pStyle w:val="Akapitzlist"/>
        <w:numPr>
          <w:ilvl w:val="0"/>
          <w:numId w:val="8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wyciąga wobec ucznia konsekwencje przewidziane w regulaminie szkoły; uczeń otrzymuje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ustną naganę wychowawcy</w:t>
      </w:r>
      <w:r w:rsidR="007B52AC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623EEA4" w14:textId="794C5BBB" w:rsidR="007B52AC" w:rsidRPr="007B52AC" w:rsidRDefault="007B52AC" w:rsidP="007B52AC">
      <w:pPr>
        <w:pStyle w:val="Akapitzlist"/>
        <w:numPr>
          <w:ilvl w:val="0"/>
          <w:numId w:val="8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Następuje </w:t>
      </w:r>
      <w:r w:rsidRPr="007B52AC">
        <w:rPr>
          <w:rFonts w:cstheme="minorHAnsi"/>
          <w:sz w:val="24"/>
          <w:szCs w:val="24"/>
        </w:rPr>
        <w:t>obniżenia oceny z zachowania</w:t>
      </w:r>
      <w:r>
        <w:rPr>
          <w:rFonts w:cstheme="minorHAnsi"/>
          <w:sz w:val="24"/>
          <w:szCs w:val="24"/>
        </w:rPr>
        <w:t xml:space="preserve">. </w:t>
      </w:r>
    </w:p>
    <w:p w14:paraId="66DC3665" w14:textId="095A564A" w:rsidR="00770FF3" w:rsidRPr="00770FF3" w:rsidRDefault="007B52AC" w:rsidP="007B52AC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3.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Jeżeli sytuacja opisana w pkt.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powtarza się po raz trzeci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/ kolejny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wychowawca:</w:t>
      </w:r>
    </w:p>
    <w:p w14:paraId="5DD70996" w14:textId="45A21AC1" w:rsidR="00770FF3" w:rsidRPr="007B52AC" w:rsidRDefault="00770FF3" w:rsidP="007B52AC">
      <w:pPr>
        <w:pStyle w:val="Akapitzlist"/>
        <w:numPr>
          <w:ilvl w:val="0"/>
          <w:numId w:val="9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telefonicznie oraz pisemnie (listem poleconym) informuje rodziców/opiekunów ucznia o sytuacji i wzywa ich wraz z dzieckiem do szkoły na rozmowę z udziałem pedagoga szkolnego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i dyrektora szkoły. </w:t>
      </w:r>
    </w:p>
    <w:p w14:paraId="1D97A805" w14:textId="4324320B" w:rsidR="00770FF3" w:rsidRPr="007B52AC" w:rsidRDefault="00770FF3" w:rsidP="007B52AC">
      <w:pPr>
        <w:pStyle w:val="Akapitzlist"/>
        <w:numPr>
          <w:ilvl w:val="0"/>
          <w:numId w:val="9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podczas rozmowy rozważane są przyczyny sięgania ucznia po </w:t>
      </w:r>
      <w:r w:rsid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napoje energetyczne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oraz możliwości zaprzestania przez niego tej praktyki. Następnie między uczniem, wychowawcą a rodzicami/opiekunami, w obecności pedagoga szkolnego (a w razie potrzeby także dyrektora szkoły), spisywany jest kontrakt zobowiązujący ucznia do podporządkowania się zapisom kontraktu, a jego rodziców/opiekunów – do szczególnego nadzoru nad dzieckiem, współpracy ze szkołą</w:t>
      </w:r>
      <w:r w:rsid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D6A0A01" w14:textId="3996679A" w:rsidR="00770FF3" w:rsidRDefault="00770FF3" w:rsidP="007B52AC">
      <w:pPr>
        <w:pStyle w:val="Akapitzlist"/>
        <w:numPr>
          <w:ilvl w:val="0"/>
          <w:numId w:val="9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wyciąga wobec ucznia konsekwencje przewidziane w regulaminie szkoły</w:t>
      </w:r>
      <w:r w:rsid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- u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czeń otrzymuje pisemną naganę dyrektora szkoły.</w:t>
      </w:r>
    </w:p>
    <w:p w14:paraId="6717A239" w14:textId="780AB8AB" w:rsidR="007B52AC" w:rsidRPr="007B52AC" w:rsidRDefault="007B52AC" w:rsidP="007B52AC">
      <w:pPr>
        <w:pStyle w:val="Akapitzlist"/>
        <w:numPr>
          <w:ilvl w:val="0"/>
          <w:numId w:val="9"/>
        </w:num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Następuje obniżenie oceny z zachowania na naganną.</w:t>
      </w:r>
    </w:p>
    <w:p w14:paraId="52608E5C" w14:textId="3A277B9A" w:rsidR="00770FF3" w:rsidRPr="00770FF3" w:rsidRDefault="007B52AC" w:rsidP="007B52AC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4.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razie potrzeby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psycholog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tworzy z uczniów, u których ujawniono problem, grupę terapeutyczną i pracuje z nią (poza godzinami obowiązkowych zajęć szkolnych); może też pracować z danym uczniem indywidualnie.</w:t>
      </w:r>
    </w:p>
    <w:p w14:paraId="1A05917E" w14:textId="1728D7D1" w:rsidR="00770FF3" w:rsidRPr="007B52AC" w:rsidRDefault="007B52AC" w:rsidP="007B52AC">
      <w:pPr>
        <w:shd w:val="clear" w:color="auto" w:fill="FFFFFF"/>
        <w:spacing w:after="150" w:line="375" w:lineRule="atLeast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5. 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złamania postanowień kontraktu przez ucznia lub jego rodziców/opiekunów, bądź braku skutecznej reakcji rodziców/opiekunów na informacje o 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spożywaniu napojów energetycznych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ucznia</w:t>
      </w:r>
      <w:r w:rsidR="00770FF3"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małoletniego</w:t>
      </w:r>
      <w:r w:rsidR="00770FF3" w:rsidRPr="00770FF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dyrektor szkoły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może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relegować ucznia. </w:t>
      </w:r>
      <w:r w:rsidRPr="007B52A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770FF3" w:rsidRPr="007B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616B"/>
    <w:multiLevelType w:val="multilevel"/>
    <w:tmpl w:val="39BC48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2751E"/>
    <w:multiLevelType w:val="multilevel"/>
    <w:tmpl w:val="39BC48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76C5"/>
    <w:multiLevelType w:val="multilevel"/>
    <w:tmpl w:val="855C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41F00"/>
    <w:multiLevelType w:val="multilevel"/>
    <w:tmpl w:val="0A3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3020A"/>
    <w:multiLevelType w:val="multilevel"/>
    <w:tmpl w:val="39BC48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A17EC"/>
    <w:multiLevelType w:val="multilevel"/>
    <w:tmpl w:val="E12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86078"/>
    <w:multiLevelType w:val="multilevel"/>
    <w:tmpl w:val="6AE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E600C"/>
    <w:multiLevelType w:val="multilevel"/>
    <w:tmpl w:val="D9B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E6C05"/>
    <w:multiLevelType w:val="multilevel"/>
    <w:tmpl w:val="90266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291055">
    <w:abstractNumId w:val="7"/>
  </w:num>
  <w:num w:numId="2" w16cid:durableId="1708874028">
    <w:abstractNumId w:val="3"/>
  </w:num>
  <w:num w:numId="3" w16cid:durableId="1032340066">
    <w:abstractNumId w:val="2"/>
  </w:num>
  <w:num w:numId="4" w16cid:durableId="824129425">
    <w:abstractNumId w:val="6"/>
  </w:num>
  <w:num w:numId="5" w16cid:durableId="832914627">
    <w:abstractNumId w:val="8"/>
  </w:num>
  <w:num w:numId="6" w16cid:durableId="1717194856">
    <w:abstractNumId w:val="5"/>
  </w:num>
  <w:num w:numId="7" w16cid:durableId="1325862125">
    <w:abstractNumId w:val="1"/>
  </w:num>
  <w:num w:numId="8" w16cid:durableId="1424760424">
    <w:abstractNumId w:val="0"/>
  </w:num>
  <w:num w:numId="9" w16cid:durableId="1692027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F3"/>
    <w:rsid w:val="000C7D37"/>
    <w:rsid w:val="00165F9D"/>
    <w:rsid w:val="00770FF3"/>
    <w:rsid w:val="007B52AC"/>
    <w:rsid w:val="00BB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5E11"/>
  <w15:chartTrackingRefBased/>
  <w15:docId w15:val="{3E965DA8-4AAE-470C-9FF3-25D34F3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0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0F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70FF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70FF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B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7686</dc:creator>
  <cp:keywords/>
  <dc:description/>
  <cp:lastModifiedBy>7686</cp:lastModifiedBy>
  <cp:revision>1</cp:revision>
  <dcterms:created xsi:type="dcterms:W3CDTF">2023-11-24T17:09:00Z</dcterms:created>
  <dcterms:modified xsi:type="dcterms:W3CDTF">2023-11-24T17:31:00Z</dcterms:modified>
</cp:coreProperties>
</file>